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43" w:firstLineChars="200"/>
        <w:rPr>
          <w:b/>
          <w:color w:val="2B229A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2B229A"/>
          <w:sz w:val="32"/>
          <w:szCs w:val="32"/>
        </w:rPr>
        <w:t>颅骶疗法I阶课程简介</w:t>
      </w:r>
    </w:p>
    <w:p>
      <w:pPr>
        <w:spacing w:line="300" w:lineRule="auto"/>
        <w:ind w:firstLine="643" w:firstLineChars="200"/>
        <w:rPr>
          <w:rFonts w:ascii="Times New Roman" w:hAnsi="Times New Roman" w:eastAsia="宋体" w:cs="Times New Roman"/>
          <w:b/>
          <w:color w:val="2B229A"/>
          <w:sz w:val="32"/>
          <w:szCs w:val="32"/>
        </w:rPr>
      </w:pPr>
      <w:r>
        <w:rPr>
          <w:rFonts w:hint="eastAsia"/>
          <w:b/>
          <w:color w:val="2B229A"/>
          <w:sz w:val="32"/>
          <w:szCs w:val="32"/>
        </w:rPr>
        <w:t>第一部分 颅骶触诊技术（CST I-1）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颅骶疗法I阶（Step One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）的第一部分（CST I-1）课程是学习如何触诊和评估颅骶系统和颅骶运动的基础。这是一套诊断身体各部位健康状况的关键技术，使你能够应用和理解所需的微妙的触诊技巧，同时为你的客户获得身心愉悦的确切效果。其中，一个关键的部分是学习感受颅骶节律，并将其用于评估全身和局部的颅骶运动。这个过程开始</w:t>
      </w:r>
      <w:r>
        <w:rPr>
          <w:rFonts w:hint="eastAsia"/>
          <w:color w:val="000000" w:themeColor="text1"/>
          <w:sz w:val="24"/>
          <w:szCs w:val="24"/>
        </w:rPr>
        <w:t>于实际比较身体其他的各种节律</w:t>
      </w:r>
      <w:r>
        <w:rPr>
          <w:rFonts w:hint="eastAsia"/>
          <w:color w:val="FF0000"/>
          <w:sz w:val="24"/>
          <w:szCs w:val="24"/>
        </w:rPr>
        <w:t>（</w:t>
      </w:r>
      <w:r>
        <w:rPr>
          <w:rFonts w:hint="eastAsia"/>
          <w:sz w:val="24"/>
          <w:szCs w:val="24"/>
        </w:rPr>
        <w:t>如，呼吸、心跳、血管搏动、内脏器官蠕动和肌肉活动等），学习和感受所谓的颅骶系统的收缩和伸展（</w:t>
      </w:r>
      <w:r>
        <w:rPr>
          <w:sz w:val="24"/>
          <w:szCs w:val="24"/>
        </w:rPr>
        <w:t>flexion and extension</w:t>
      </w:r>
      <w:r>
        <w:rPr>
          <w:rFonts w:hint="eastAsia"/>
          <w:sz w:val="24"/>
          <w:szCs w:val="24"/>
        </w:rPr>
        <w:t>）运动或原始的吸气（inhalation）和呼气（exhalation）活动。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另一个关键部分是诱导静止点，调整身体各部的颅骶节律，纠正局部的异常节律，如将走音的琴弦回归和谐。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（1）选择触摸站点，触诊颅骶节律，倾听生命的故事，感受心路的历程；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（2）在不同部位诱导静止点，调整颅骶节律，在动态静止中回归健康蓝图；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（3）直腿抬高，激发本体感觉，提高对“身体意识和内在自我”的感知度，激活机体自身的疗愈能力；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（4）压迫第四脑室（CV4），调节体温体态，增强共振能量，促进体液循环，改善代谢场域，优化脑细胞微环境。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（1）认识颅骶系统：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骨骼：颅骨、脊柱和骨盆；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关节：有关的颅缝和关节，了解颅缝和颞下颌关节的顺应性；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脑和脊髓的被膜：硬膜、蛛网膜、软膜，尤其是硬膜及其形成的结构，理解其交互性张力膜的特性；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脑脊液：产生、流动和吸收过程及其对脑细胞的作用；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脑室系统：侧脑室、第三脑室、第四脑室、脊髓中央管；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神经组织：脑、脊神经、脑神经、自主神经系统；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肌肉：与颅骶系统有关的头颈部肌群，包括咀嚼肌和枕后肌群。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（2）感受颅骶节律并将其用作评估工具；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（3）全身评估技术，包括：皮肤和筋膜滑动、颅骶运动的对称性与流畅性；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（4）了解什么是静止点，如何诱导静止点（包括CV4）；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（5）理解为什么硬脊膜管对身体其他部位有如此重要的影响。</w:t>
      </w:r>
    </w:p>
    <w:p>
      <w:pPr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本课程重点掌握评估整个身体的方法。能使用颅骶节律评估总体活力、生理功能及障碍、心理和情绪状态。提高触诊颅骶节律的技能，熟练掌握评估肌筋膜能量囊和脊髓技术</w:t>
      </w:r>
      <w:r>
        <w:rPr>
          <w:rFonts w:hint="eastAsia"/>
          <w:color w:val="000000" w:themeColor="text1"/>
          <w:sz w:val="24"/>
          <w:szCs w:val="24"/>
        </w:rPr>
        <w:t>易化节段的</w:t>
      </w:r>
      <w:r>
        <w:rPr>
          <w:rFonts w:hint="eastAsia"/>
          <w:sz w:val="24"/>
          <w:szCs w:val="24"/>
        </w:rPr>
        <w:t>方法，帮助定位“问题”区域及其之间的差异。</w:t>
      </w:r>
    </w:p>
    <w:p>
      <w:pPr>
        <w:spacing w:line="300" w:lineRule="auto"/>
        <w:ind w:firstLine="643" w:firstLineChars="200"/>
        <w:rPr>
          <w:rFonts w:hint="eastAsia"/>
          <w:b/>
          <w:color w:val="002060"/>
          <w:sz w:val="32"/>
          <w:szCs w:val="32"/>
        </w:rPr>
      </w:pPr>
    </w:p>
    <w:p>
      <w:pPr>
        <w:spacing w:line="300" w:lineRule="auto"/>
        <w:ind w:firstLine="643" w:firstLineChars="200"/>
        <w:rPr>
          <w:b/>
          <w:color w:val="2B229A"/>
          <w:sz w:val="32"/>
          <w:szCs w:val="32"/>
        </w:rPr>
      </w:pPr>
      <w:r>
        <w:rPr>
          <w:rFonts w:hint="eastAsia"/>
          <w:b/>
          <w:color w:val="2B229A"/>
          <w:sz w:val="32"/>
          <w:szCs w:val="32"/>
        </w:rPr>
        <w:t>第二部分 颅骨调整技术（CST I-2）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颅骶疗法I阶（Step One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）的第二个部分（CST I-2）课程研讨颅骨的系统结构与调整，并通过手法触诊技术与结构联系起来，提高对颅骨系统的视觉化理解，掌握调整颅骨的功能和能量模式。充分认识颅缝的有限的灵活性和特殊的机械性能，理解颅缝</w:t>
      </w:r>
      <w:r>
        <w:rPr>
          <w:rFonts w:hint="eastAsia"/>
          <w:color w:val="000000" w:themeColor="text1"/>
          <w:sz w:val="24"/>
          <w:szCs w:val="24"/>
        </w:rPr>
        <w:t>的力学变应性，</w:t>
      </w:r>
      <w:r>
        <w:rPr>
          <w:rFonts w:hint="eastAsia"/>
          <w:sz w:val="24"/>
          <w:szCs w:val="24"/>
        </w:rPr>
        <w:t>包括出生时</w:t>
      </w:r>
      <w:r>
        <w:rPr>
          <w:rFonts w:hint="eastAsia"/>
          <w:color w:val="000000" w:themeColor="text1"/>
          <w:sz w:val="24"/>
          <w:szCs w:val="24"/>
        </w:rPr>
        <w:t>的压缩和</w:t>
      </w:r>
      <w:r>
        <w:rPr>
          <w:rFonts w:hint="eastAsia"/>
          <w:sz w:val="24"/>
          <w:szCs w:val="24"/>
        </w:rPr>
        <w:t>变形、大脑生长时内压引起的膨胀、肌肉活动的牵拉、颅内循环负荷的影响。课程将包括颅骨和颅缝的解剖生理学和手法实操技术。</w:t>
      </w:r>
    </w:p>
    <w:p>
      <w:pPr>
        <w:spacing w:line="300" w:lineRule="auto"/>
        <w:ind w:firstLine="482" w:firstLineChars="200"/>
        <w:rPr>
          <w:rFonts w:hint="eastAsia"/>
          <w:b/>
          <w:color w:val="2B229A"/>
          <w:sz w:val="24"/>
          <w:szCs w:val="24"/>
        </w:rPr>
      </w:pP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（1）触诊颅骨和颅缝；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（2）感受和评估颅骨的运动；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（3）脑颅骨调整技术：额骨、顶骨、枕骨、蝶骨、颞骨、筛骨；</w:t>
      </w:r>
    </w:p>
    <w:p>
      <w:pPr>
        <w:spacing w:line="300" w:lineRule="auto"/>
        <w:ind w:firstLine="480" w:firstLineChars="20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（4）面颅骨调整技术：鼻骨和泪骨、颧骨、上颌骨、腭骨</w:t>
      </w:r>
      <w:r>
        <w:rPr>
          <w:rFonts w:hint="eastAsia"/>
          <w:color w:val="000000" w:themeColor="text1"/>
          <w:sz w:val="24"/>
          <w:szCs w:val="24"/>
        </w:rPr>
        <w:t>、犁骨、下颌骨。</w:t>
      </w:r>
    </w:p>
    <w:p>
      <w:pPr>
        <w:spacing w:line="300" w:lineRule="auto"/>
        <w:ind w:firstLine="482" w:firstLineChars="200"/>
        <w:rPr>
          <w:rFonts w:hint="eastAsia"/>
          <w:b/>
          <w:color w:val="000000" w:themeColor="text1"/>
          <w:sz w:val="24"/>
          <w:szCs w:val="24"/>
        </w:rPr>
      </w:pP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（1）脑颅骨的组成与颅缝的位置和结构；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（2）颅腔的构成和颅顶的层次结构；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（3）颅窝孔裂与脑血管、脑神经的关系；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  <w:r>
        <w:rPr>
          <w:rFonts w:hint="eastAsia"/>
          <w:color w:val="000000" w:themeColor="text1"/>
          <w:sz w:val="24"/>
          <w:szCs w:val="24"/>
        </w:rPr>
        <w:t>颅底功能</w:t>
      </w:r>
      <w:r>
        <w:rPr>
          <w:rFonts w:hint="eastAsia"/>
          <w:sz w:val="24"/>
          <w:szCs w:val="24"/>
        </w:rPr>
        <w:t>障碍与通过蝶骨评估和治疗的方法；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（5）硬腭的解剖和功能性结构；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（6）上颌骨在面颅骨的位置及其与眼眶、鼻腔和口腔的构成与意义；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（7）调整颧骨对面部塑形的意义；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（8）下颌骨和颞下颌关节功能障碍的成因与治疗方法。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从颅底蝶-枕结合（SBS）的研究开始，进行感知、诊断和治疗。具体来说，指的是蝶-枕关节的运动（屈曲和伸展），如何利用蝶骨的运动来评估和治疗常见异常。你将能够理解这个区域功能失调的不同类型，识别、评估和纠正颅脑功能障碍。评估面颅骨和硬腭对颅骶系统的影响程度，学习从精细的解剖学结构入手，从口腔内评估和治疗一些病症。</w:t>
      </w:r>
    </w:p>
    <w:p>
      <w:pPr>
        <w:spacing w:line="300" w:lineRule="auto"/>
        <w:ind w:firstLine="643" w:firstLineChars="200"/>
        <w:rPr>
          <w:b/>
          <w:color w:val="002060"/>
          <w:sz w:val="32"/>
          <w:szCs w:val="32"/>
        </w:rPr>
      </w:pPr>
    </w:p>
    <w:p>
      <w:pPr>
        <w:spacing w:line="300" w:lineRule="auto"/>
        <w:ind w:firstLine="643" w:firstLineChars="200"/>
        <w:rPr>
          <w:b/>
          <w:color w:val="002060"/>
          <w:sz w:val="32"/>
          <w:szCs w:val="32"/>
        </w:rPr>
      </w:pPr>
    </w:p>
    <w:p>
      <w:pPr>
        <w:spacing w:line="300" w:lineRule="auto"/>
        <w:rPr>
          <w:rFonts w:hint="eastAsia"/>
          <w:b/>
          <w:color w:val="002060"/>
          <w:sz w:val="32"/>
          <w:szCs w:val="32"/>
        </w:rPr>
      </w:pPr>
    </w:p>
    <w:p>
      <w:pPr>
        <w:spacing w:line="300" w:lineRule="auto"/>
        <w:ind w:firstLine="643" w:firstLineChars="200"/>
        <w:rPr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第三部分 躯体感觉运动整合技术（CST I-3）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颅骶疗法I阶（Step One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）的第三部分课程（CST I-3），又称（横向结构区松弛技术），提供了一套躯体情绪释放的方法，增强使用CST得到的效果，扩展CST可能应用的领域，使治疗提升到一个新的高度。人体中轴部分的肌肉分布</w:t>
      </w:r>
      <w:r>
        <w:rPr>
          <w:rFonts w:hint="eastAsia"/>
          <w:color w:val="000000" w:themeColor="text1"/>
          <w:sz w:val="24"/>
          <w:szCs w:val="24"/>
        </w:rPr>
        <w:t>以纵向走行为主</w:t>
      </w:r>
      <w:r>
        <w:rPr>
          <w:rFonts w:hint="eastAsia"/>
          <w:sz w:val="24"/>
          <w:szCs w:val="24"/>
        </w:rPr>
        <w:t>，肌肉附着于骨骼形成横向结构区域，容易出现约束和限制，使该处肌筋膜张力过高或失衡，或者引起血管和神经的压迫，这些部位也常与消极情绪郁积有关。轻柔的手法按压，使这些部位的肌筋膜得到松驰，情绪得到释放，帮助身心摆脱创伤的残余影响。这是一种全新的身体工作方式，正是身体图式与颅骶系统的特殊功能的结合，赋予了颅骶疗法在躯体感觉运动整合方面的优势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p>
      <w:pPr>
        <w:spacing w:line="300" w:lineRule="auto"/>
        <w:ind w:firstLine="482" w:firstLineChars="200"/>
        <w:rPr>
          <w:b/>
          <w:color w:val="2B229A"/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（1）舌骨区的松弛术；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（2）胸廓上口松弛术；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（3）胸廓下口松弛术；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（4）盆底筋膜松弛术。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（1）如何将颅骶治疗的核心技能与肌筋膜技术相结合，确保治疗的有效性；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（2）如何将身体图式和对话技术与躯体情绪释放过程相结合；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（3）介绍治疗性身体意象的概念和使用对话的原则和实践；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（4）应用（口腔底）舌骨组织、胸腔出入口以及盆底筋膜的新技术，以帮助表达和释放被压抑的情绪；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（5）如何完善和提高全身评估触诊技能，以定位和释放肌筋膜能量囊。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p>
      <w:pPr>
        <w:spacing w:line="30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color w:val="2B229A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课程结束时，应该能够帮助客户消除过去创伤和负面情绪事件的残余影响，这通常是让许多人摆脱痛苦和疾病最深层原因所必需的。为什么如此重要呢？你将了解更多有关疾病发生的病理生理机制，学习发现和释放能量囊的具体技术，以及如何将颅骶节律纳入这一“表达途径”的工作。如何将躯体情绪释放技术与各种其他创造性的方法相结合。作为从业者的目标是实现一个舒适的和整体的身心方法，将帮助客户解决问题和纠正障碍，帮助他们进步和成长。</w:t>
      </w:r>
    </w:p>
    <w:p>
      <w:pPr>
        <w:spacing w:line="300" w:lineRule="auto"/>
        <w:jc w:val="center"/>
        <w:rPr>
          <w:rFonts w:hint="eastAsia"/>
          <w:b/>
          <w:sz w:val="30"/>
          <w:szCs w:val="30"/>
        </w:rPr>
      </w:pPr>
    </w:p>
    <w:p>
      <w:pPr>
        <w:spacing w:line="300" w:lineRule="auto"/>
        <w:jc w:val="center"/>
        <w:rPr>
          <w:rFonts w:hint="eastAsia"/>
          <w:b/>
          <w:sz w:val="30"/>
          <w:szCs w:val="30"/>
        </w:rPr>
      </w:pPr>
    </w:p>
    <w:p>
      <w:pPr>
        <w:spacing w:line="300" w:lineRule="auto"/>
        <w:jc w:val="center"/>
        <w:rPr>
          <w:b/>
          <w:color w:val="2B229A"/>
          <w:sz w:val="30"/>
          <w:szCs w:val="30"/>
        </w:rPr>
      </w:pPr>
      <w:r>
        <w:rPr>
          <w:rFonts w:hint="eastAsia"/>
          <w:b/>
          <w:color w:val="000000" w:themeColor="text1"/>
          <w:sz w:val="32"/>
          <w:szCs w:val="32"/>
        </w:rPr>
        <w:t>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/>
          <w:b/>
          <w:color w:val="000000" w:themeColor="text1"/>
          <w:sz w:val="32"/>
          <w:szCs w:val="32"/>
        </w:rPr>
        <w:t>部分</w:t>
      </w:r>
      <w:r>
        <w:rPr>
          <w:rFonts w:hint="eastAsia"/>
          <w:b/>
          <w:color w:val="2B229A"/>
          <w:sz w:val="32"/>
          <w:szCs w:val="32"/>
        </w:rPr>
        <w:t xml:space="preserve"> </w:t>
      </w:r>
      <w:r>
        <w:rPr>
          <w:rFonts w:hint="eastAsia"/>
          <w:b/>
          <w:color w:val="2B229A"/>
          <w:sz w:val="30"/>
          <w:szCs w:val="30"/>
        </w:rPr>
        <w:t>颅骶疗法初级（I阶）理论与技术培训</w:t>
      </w:r>
    </w:p>
    <w:p>
      <w:pPr>
        <w:spacing w:line="300" w:lineRule="auto"/>
        <w:jc w:val="center"/>
        <w:rPr>
          <w:color w:val="2B229A"/>
          <w:sz w:val="24"/>
          <w:szCs w:val="24"/>
        </w:rPr>
      </w:pPr>
      <w:r>
        <w:rPr>
          <w:rFonts w:hint="eastAsia"/>
          <w:b/>
          <w:color w:val="2B229A"/>
          <w:sz w:val="30"/>
          <w:szCs w:val="30"/>
        </w:rPr>
        <w:t>课程安排</w:t>
      </w:r>
    </w:p>
    <w:tbl>
      <w:tblPr>
        <w:tblStyle w:val="4"/>
        <w:tblW w:w="8321" w:type="dxa"/>
        <w:tblCellSpacing w:w="0" w:type="dxa"/>
        <w:tblInd w:w="0" w:type="dxa"/>
        <w:tblBorders>
          <w:top w:val="single" w:color="999999" w:sz="6" w:space="0"/>
          <w:left w:val="outset" w:color="auto" w:sz="6" w:space="0"/>
          <w:bottom w:val="outset" w:color="auto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666666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05"/>
        <w:gridCol w:w="4500"/>
        <w:gridCol w:w="1646"/>
      </w:tblGrid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培训内容与要求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讲座：颅骶疗法概论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讲座：颅骶系统，颅骶节律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练习：倾听颅骶节律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（头、肩、盆、足部）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练习：颅骨调整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</w:p>
          <w:p>
            <w:pPr>
              <w:widowControl/>
              <w:spacing w:line="390" w:lineRule="atLeast"/>
              <w:ind w:left="630" w:leftChars="300"/>
              <w:jc w:val="left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（脑颅骨：额、顶、枕、蝶、颞、</w:t>
            </w:r>
          </w:p>
          <w:p>
            <w:pPr>
              <w:widowControl/>
              <w:spacing w:line="390" w:lineRule="atLeast"/>
              <w:ind w:left="630" w:left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筛骨）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练习：颅骨调整</w:t>
            </w:r>
            <w:r>
              <w:rPr>
                <w:color w:val="000000" w:themeColor="text1"/>
                <w:sz w:val="24"/>
                <w:szCs w:val="24"/>
              </w:rPr>
              <w:t>II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（面颅骨：鼻、泪、颧、犁、腭、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上-下颌骨）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练习：躯体感觉运动整合技术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（横隔膜松驰术：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盆底、膈肌、胸廓下口、舌骨区）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15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练习：诱导静止点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（直腿抬高、第四脑室压迫CV4）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总结：初级整合技术</w:t>
            </w:r>
          </w:p>
          <w:p>
            <w:pPr>
              <w:widowControl/>
              <w:spacing w:line="390" w:lineRule="atLeast"/>
              <w:ind w:firstLine="720" w:firstLineChars="3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（尤普勒捷十步法）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考核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tabs>
          <w:tab w:val="left" w:pos="630"/>
        </w:tabs>
      </w:pPr>
    </w:p>
    <w:p>
      <w:pPr>
        <w:jc w:val="right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颅骶康复技术研究中心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2022-11-18</w:t>
      </w:r>
    </w:p>
    <w:p/>
    <w:p/>
    <w:p>
      <w:pPr>
        <w:tabs>
          <w:tab w:val="left" w:pos="1950"/>
        </w:tabs>
      </w:pPr>
    </w:p>
    <w:p>
      <w:pPr>
        <w:tabs>
          <w:tab w:val="center" w:pos="4153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WQzYjM3YTRjZjVmOGU3NTc4YjEzNGQzMmExNTMifQ=="/>
  </w:docVars>
  <w:rsids>
    <w:rsidRoot w:val="00D54711"/>
    <w:rsid w:val="000857BE"/>
    <w:rsid w:val="000D572A"/>
    <w:rsid w:val="0010326A"/>
    <w:rsid w:val="001379CF"/>
    <w:rsid w:val="001503A5"/>
    <w:rsid w:val="00195865"/>
    <w:rsid w:val="001D1FBC"/>
    <w:rsid w:val="001E0A15"/>
    <w:rsid w:val="00294BA0"/>
    <w:rsid w:val="002A2532"/>
    <w:rsid w:val="002F45E1"/>
    <w:rsid w:val="0037511E"/>
    <w:rsid w:val="00376246"/>
    <w:rsid w:val="003766D7"/>
    <w:rsid w:val="003C2759"/>
    <w:rsid w:val="003D56B4"/>
    <w:rsid w:val="003E4DD9"/>
    <w:rsid w:val="00433839"/>
    <w:rsid w:val="00464497"/>
    <w:rsid w:val="004C7302"/>
    <w:rsid w:val="005109DE"/>
    <w:rsid w:val="005146EA"/>
    <w:rsid w:val="005209E6"/>
    <w:rsid w:val="005B6FCD"/>
    <w:rsid w:val="005D2232"/>
    <w:rsid w:val="00614F3B"/>
    <w:rsid w:val="0064361A"/>
    <w:rsid w:val="00643808"/>
    <w:rsid w:val="006450AB"/>
    <w:rsid w:val="00661E03"/>
    <w:rsid w:val="006D63EA"/>
    <w:rsid w:val="0077544D"/>
    <w:rsid w:val="0088270E"/>
    <w:rsid w:val="008F3F2F"/>
    <w:rsid w:val="00935A34"/>
    <w:rsid w:val="00944E21"/>
    <w:rsid w:val="009E1C07"/>
    <w:rsid w:val="00A15191"/>
    <w:rsid w:val="00A47BC9"/>
    <w:rsid w:val="00AB61FC"/>
    <w:rsid w:val="00AC0DAA"/>
    <w:rsid w:val="00AD55FA"/>
    <w:rsid w:val="00B64E5A"/>
    <w:rsid w:val="00B74E0F"/>
    <w:rsid w:val="00B906A8"/>
    <w:rsid w:val="00B9508C"/>
    <w:rsid w:val="00BA3780"/>
    <w:rsid w:val="00BB5680"/>
    <w:rsid w:val="00BD49A2"/>
    <w:rsid w:val="00CA0054"/>
    <w:rsid w:val="00CB29C4"/>
    <w:rsid w:val="00CD0E24"/>
    <w:rsid w:val="00D54711"/>
    <w:rsid w:val="00D65033"/>
    <w:rsid w:val="00D76D3E"/>
    <w:rsid w:val="00E12263"/>
    <w:rsid w:val="00E162F9"/>
    <w:rsid w:val="00E226AB"/>
    <w:rsid w:val="00EB1EBD"/>
    <w:rsid w:val="00ED6BE1"/>
    <w:rsid w:val="00F45E8E"/>
    <w:rsid w:val="00F87AEF"/>
    <w:rsid w:val="0A182AFD"/>
    <w:rsid w:val="0E77186B"/>
    <w:rsid w:val="11414723"/>
    <w:rsid w:val="224229B3"/>
    <w:rsid w:val="2A6B0430"/>
    <w:rsid w:val="53827597"/>
    <w:rsid w:val="616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2489</Words>
  <Characters>2647</Characters>
  <Lines>19</Lines>
  <Paragraphs>5</Paragraphs>
  <TotalTime>2</TotalTime>
  <ScaleCrop>false</ScaleCrop>
  <LinksUpToDate>false</LinksUpToDate>
  <CharactersWithSpaces>2681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2018-10-03T23:47:00Z</dcterms:created>
  <dc:creator>雨林木风</dc:creator>
  <cp:lastModifiedBy>旻烜</cp:lastModifiedBy>
  <dcterms:modified xsi:type="dcterms:W3CDTF">2023-03-08T08:44:46Z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29284ACEB5844926BE9A0AB40536128C</vt:lpwstr>
  </property>
</Properties>
</file>